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61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7863"/>
        <w:gridCol w:w="3197"/>
      </w:tblGrid>
      <w:tr>
        <w:trPr>
          <w:cantSplit w:val="false"/>
        </w:trPr>
        <w:tc>
          <w:tcPr>
            <w:tcW w:type="dxa" w:w="78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622"/>
            </w:tcMar>
          </w:tcPr>
          <w:p>
            <w:pPr>
              <w:spacing w:after="14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55"/>
                <w:szCs w:val="55"/>
              </w:rPr>
              <w:t xml:space="preserve">Eemon Roy</w:t>
            </w:r>
          </w:p>
          <w:p>
            <w:pPr>
              <w:spacing w:after="120" w:line="260"/>
            </w:pPr>
            <w:r>
              <w:rPr>
                <w:rFonts w:ascii="Arial" w:cs="Arial" w:eastAsia="Arial" w:hAnsi="Arial"/>
                <w:b/>
                <w:bCs/>
                <w:color w:val="0B0B0B"/>
                <w:sz w:val="19"/>
                <w:szCs w:val="19"/>
              </w:rPr>
              <w:t xml:space="preserve">Product Designer 2</w:t>
            </w: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 at Microsoft with 5+ years experience shaping AI-powered experiences across Copilot on Windows &amp; macOS. I look beyond screens to understand interaction design, rapid prototyping and code to product implementation to improve activation, usability and product quality.</w:t>
            </w:r>
          </w:p>
          <w:p>
            <w:pPr>
              <w:spacing w:after="140" w:before="200"/>
            </w:pPr>
            <w:r>
              <w:rPr>
                <w:rFonts w:ascii="Arial" w:cs="Arial" w:eastAsia="Arial" w:hAnsi="Arial"/>
                <w:b/>
                <w:bCs/>
                <w:color w:val="3675EA"/>
                <w:sz w:val="19"/>
                <w:szCs w:val="19"/>
              </w:rPr>
              <w:t xml:space="preserve">EXPERIENCE</w:t>
            </w:r>
          </w:p>
          <w:p>
            <w:pPr>
              <w:spacing w:after="20" w:before="180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Product Designer II, Microsoft</w:t>
            </w:r>
          </w:p>
          <w:p>
            <w:pPr>
              <w:pBdr>
                <w:bottom w:val="single" w:color="D9D9D9" w:sz="4" w:space="3"/>
              </w:pBdr>
              <w:tabs>
                <w:tab w:val="right" w:pos="7240"/>
              </w:tabs>
              <w:spacing w:after="120"/>
            </w:pPr>
            <w:r>
              <w:rPr>
                <w:rFonts w:ascii="Arial" w:cs="Arial" w:eastAsia="Arial" w:hAnsi="Arial"/>
                <w:b w:val="false"/>
                <w:bCs w:val="false"/>
                <w:color w:val="868686"/>
                <w:sz w:val="19"/>
                <w:szCs w:val="19"/>
              </w:rPr>
              <w:t xml:space="preserve">M365 Copilot on Windows &amp; macOS	Jul 2025 - Present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70" w:line="250"/>
              <w:ind w:left="290" w:hanging="179"/>
            </w:pP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Achieved </w:t>
            </w:r>
            <w:r>
              <w:rPr>
                <w:rFonts w:ascii="Arial" w:cs="Arial" w:eastAsia="Arial" w:hAnsi="Arial"/>
                <w:b/>
                <w:bCs/>
                <w:color w:val="0B0B0B"/>
                <w:sz w:val="19"/>
                <w:szCs w:val="19"/>
              </w:rPr>
              <w:t xml:space="preserve">25M weekly active users (WAU) growth metric</w:t>
            </w: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 for the Copilot app on Windows. </w:t>
            </w:r>
            <w:r>
              <w:rPr>
                <w:rFonts w:ascii="Arial" w:cs="Arial" w:eastAsia="Arial" w:hAnsi="Arial"/>
                <w:b/>
                <w:bCs/>
                <w:color w:val="0B0B0B"/>
                <w:sz w:val="19"/>
                <w:szCs w:val="19"/>
              </w:rPr>
              <w:t xml:space="preserve">Launched Researcher Agent and Ask Copilot entry points on the Windows taskbar, showcased at Microsoft Ignite.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70" w:line="250"/>
              <w:ind w:left="290" w:hanging="179"/>
            </w:pP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Rebuilt the Copilot Desktop sign-in and latency states, improving Single Sign-On </w:t>
            </w:r>
            <w:r>
              <w:rPr>
                <w:rFonts w:ascii="Arial" w:cs="Arial" w:eastAsia="Arial" w:hAnsi="Arial"/>
                <w:b/>
                <w:bCs/>
                <w:color w:val="0B0B0B"/>
                <w:sz w:val="19"/>
                <w:szCs w:val="19"/>
              </w:rPr>
              <w:t xml:space="preserve">(SSO) success rate from ~60% to ~90%.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70" w:line="250"/>
              <w:ind w:left="290" w:hanging="179"/>
            </w:pP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Led UX for transactional and promotional notifications across Windows and macOS, aligning native alerts with in-app status for features used by </w:t>
            </w:r>
            <w:r>
              <w:rPr>
                <w:rFonts w:ascii="Arial" w:cs="Arial" w:eastAsia="Arial" w:hAnsi="Arial"/>
                <w:b/>
                <w:bCs/>
                <w:color w:val="0B0B0B"/>
                <w:sz w:val="19"/>
                <w:szCs w:val="19"/>
              </w:rPr>
              <w:t xml:space="preserve">20K weekly active users (WAU).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70" w:line="250"/>
              <w:ind w:left="290" w:hanging="179"/>
            </w:pP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Shipped </w:t>
            </w:r>
            <w:r>
              <w:rPr>
                <w:rFonts w:ascii="Arial" w:cs="Arial" w:eastAsia="Arial" w:hAnsi="Arial"/>
                <w:b/>
                <w:bCs/>
                <w:color w:val="0B0B0B"/>
                <w:sz w:val="19"/>
                <w:szCs w:val="19"/>
              </w:rPr>
              <w:t xml:space="preserve">Production Pull Requests</w:t>
            </w: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 across Copilot Vision and Quick View, resolving hover, theming and flyout inconsistencies in partnership with engineering.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70" w:line="250"/>
              <w:ind w:left="290" w:hanging="179"/>
            </w:pP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Implemented left-click Quick View entry point for Copilot on Windows in production code, reaching </w:t>
            </w:r>
            <w:r>
              <w:rPr>
                <w:rFonts w:ascii="Arial" w:cs="Arial" w:eastAsia="Arial" w:hAnsi="Arial"/>
                <w:b/>
                <w:bCs/>
                <w:color w:val="0B0B0B"/>
                <w:sz w:val="19"/>
                <w:szCs w:val="19"/>
              </w:rPr>
              <w:t xml:space="preserve">1M users and supporting around 250K chat users per week.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70" w:line="250"/>
              <w:ind w:left="290" w:hanging="179"/>
            </w:pP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Created and shared a cross-platform </w:t>
            </w:r>
            <w:r>
              <w:rPr>
                <w:rFonts w:ascii="Arial" w:cs="Arial" w:eastAsia="Arial" w:hAnsi="Arial"/>
                <w:b/>
                <w:bCs/>
                <w:color w:val="0B0B0B"/>
                <w:sz w:val="19"/>
                <w:szCs w:val="19"/>
              </w:rPr>
              <w:t xml:space="preserve">Copilot Boilerplate</w:t>
            </w: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 with reusable app scaffolding, interaction-accurate prototypes and </w:t>
            </w:r>
            <w:r>
              <w:rPr>
                <w:rFonts w:ascii="Arial" w:cs="Arial" w:eastAsia="Arial" w:hAnsi="Arial"/>
                <w:b/>
                <w:bCs/>
                <w:color w:val="0B0B0B"/>
                <w:sz w:val="19"/>
                <w:szCs w:val="19"/>
              </w:rPr>
              <w:t xml:space="preserve">ability to push directly to production</w:t>
            </w: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, enabling more consistent iteration across design teams.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70" w:line="250"/>
              <w:ind w:left="290" w:hanging="179"/>
            </w:pP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Owned design quality and trust signals across Copilot surfaces by identifying and resolving </w:t>
            </w:r>
            <w:r>
              <w:rPr>
                <w:rFonts w:ascii="Arial" w:cs="Arial" w:eastAsia="Arial" w:hAnsi="Arial"/>
                <w:b/>
                <w:bCs/>
                <w:color w:val="0B0B0B"/>
                <w:sz w:val="19"/>
                <w:szCs w:val="19"/>
              </w:rPr>
              <w:t xml:space="preserve">85+ UX, accessibility, and interaction-blocking bugs</w:t>
            </w: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 in partnership with Engineering.</w:t>
            </w:r>
          </w:p>
          <w:p>
            <w:pPr>
              <w:spacing w:after="20" w:before="180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Creative Designer II, Microsoft</w:t>
            </w:r>
          </w:p>
          <w:p>
            <w:pPr>
              <w:pBdr>
                <w:bottom w:val="single" w:color="D9D9D9" w:sz="4" w:space="3"/>
              </w:pBdr>
              <w:tabs>
                <w:tab w:val="right" w:pos="7240"/>
              </w:tabs>
              <w:spacing w:after="120"/>
            </w:pPr>
            <w:r>
              <w:rPr>
                <w:rFonts w:ascii="Arial" w:cs="Arial" w:eastAsia="Arial" w:hAnsi="Arial"/>
                <w:b w:val="false"/>
                <w:bCs w:val="false"/>
                <w:color w:val="868686"/>
                <w:sz w:val="19"/>
                <w:szCs w:val="19"/>
              </w:rPr>
              <w:t xml:space="preserve">M365 Copilot on Mobile + Brand	Sep 2024 - Jul 2025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70" w:line="250"/>
              <w:ind w:left="290" w:hanging="179"/>
            </w:pP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Created </w:t>
            </w:r>
            <w:r>
              <w:rPr>
                <w:rFonts w:ascii="Arial" w:cs="Arial" w:eastAsia="Arial" w:hAnsi="Arial"/>
                <w:b/>
                <w:bCs/>
                <w:color w:val="0B0B0B"/>
                <w:sz w:val="19"/>
                <w:szCs w:val="19"/>
              </w:rPr>
              <w:t xml:space="preserve">M365 app</w:t>
            </w: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 navigation micro-animations and explored first-run motion, aligning interaction details with Microsoft's Fluent principles and the product's visual language.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70" w:line="250"/>
              <w:ind w:left="290" w:hanging="179"/>
            </w:pP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Designed the </w:t>
            </w:r>
            <w:r>
              <w:rPr>
                <w:rFonts w:ascii="Arial" w:cs="Arial" w:eastAsia="Arial" w:hAnsi="Arial"/>
                <w:b/>
                <w:bCs/>
                <w:color w:val="0B0B0B"/>
                <w:sz w:val="19"/>
                <w:szCs w:val="19"/>
              </w:rPr>
              <w:t xml:space="preserve">Microsoft Design Week 2024</w:t>
            </w: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 website in collaboration with the global design team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70" w:line="250"/>
              <w:ind w:left="290" w:hanging="179"/>
            </w:pP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Led branding, storytelling and amplification for Microsoft design events, including UX Day 2025 with </w:t>
            </w:r>
            <w:r>
              <w:rPr>
                <w:rFonts w:ascii="Arial" w:cs="Arial" w:eastAsia="Arial" w:hAnsi="Arial"/>
                <w:b/>
                <w:bCs/>
                <w:color w:val="0B0B0B"/>
                <w:sz w:val="19"/>
                <w:szCs w:val="19"/>
              </w:rPr>
              <w:t xml:space="preserve">3,700+ registrations</w:t>
            </w: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 and Config 2025 with </w:t>
            </w:r>
            <w:r>
              <w:rPr>
                <w:rFonts w:ascii="Arial" w:cs="Arial" w:eastAsia="Arial" w:hAnsi="Arial"/>
                <w:b/>
                <w:bCs/>
                <w:color w:val="0B0B0B"/>
                <w:sz w:val="19"/>
                <w:szCs w:val="19"/>
              </w:rPr>
              <w:t xml:space="preserve">2,700+ registrations.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70" w:line="250"/>
              <w:ind w:left="290" w:hanging="179"/>
            </w:pP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Designed Studio+91 and Microsoft IDC </w:t>
            </w:r>
            <w:r>
              <w:rPr>
                <w:rFonts w:ascii="Arial" w:cs="Arial" w:eastAsia="Arial" w:hAnsi="Arial"/>
                <w:b/>
                <w:bCs/>
                <w:color w:val="0B0B0B"/>
                <w:sz w:val="19"/>
                <w:szCs w:val="19"/>
              </w:rPr>
              <w:t xml:space="preserve">web experiences</w:t>
            </w: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 to connect product craft, studio storytelling and employer-brand communications.</w:t>
            </w:r>
          </w:p>
          <w:p>
            <w:pPr>
              <w:spacing w:after="20" w:before="180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Storyteller and UX Designer, Microsoft</w:t>
            </w:r>
          </w:p>
          <w:p>
            <w:pPr>
              <w:pBdr>
                <w:bottom w:val="single" w:color="D9D9D9" w:sz="4" w:space="3"/>
              </w:pBdr>
              <w:tabs>
                <w:tab w:val="right" w:pos="7240"/>
              </w:tabs>
              <w:spacing w:after="120"/>
            </w:pPr>
            <w:r>
              <w:rPr>
                <w:rFonts w:ascii="Arial" w:cs="Arial" w:eastAsia="Arial" w:hAnsi="Arial"/>
                <w:b w:val="false"/>
                <w:bCs w:val="false"/>
                <w:color w:val="868686"/>
                <w:sz w:val="19"/>
                <w:szCs w:val="19"/>
              </w:rPr>
              <w:t xml:space="preserve">Design, Brand &amp; Visual Systems	Oct 2021 - Sep 2024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70" w:line="250"/>
              <w:ind w:left="290" w:hanging="179"/>
            </w:pP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Drove </w:t>
            </w:r>
            <w:r>
              <w:rPr>
                <w:rFonts w:ascii="Arial" w:cs="Arial" w:eastAsia="Arial" w:hAnsi="Arial"/>
                <w:b/>
                <w:bCs/>
                <w:color w:val="0B0B0B"/>
                <w:sz w:val="19"/>
                <w:szCs w:val="19"/>
              </w:rPr>
              <w:t xml:space="preserve">10M+ cumulative video views and 4M+ engagements</w:t>
            </w: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; authored and shipped Windows Voice Access (</w:t>
            </w:r>
            <w:r>
              <w:rPr>
                <w:rFonts w:ascii="Arial" w:cs="Arial" w:eastAsia="Arial" w:hAnsi="Arial"/>
                <w:b/>
                <w:bCs/>
                <w:color w:val="0B0B0B"/>
                <w:sz w:val="19"/>
                <w:szCs w:val="19"/>
              </w:rPr>
              <w:t xml:space="preserve">250K+ views</w:t>
            </w: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, featured globally) and Microsoft Bookings, the first Microsoft India-origin story to scale globally.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70" w:line="250"/>
              <w:ind w:left="290" w:hanging="179"/>
            </w:pP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Founded Storytelling Academy, creating workshops and reusable methods to help designers, PMs and engineers communicate product work more clearly.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70" w:line="250"/>
              <w:ind w:left="290" w:hanging="179"/>
            </w:pP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Scaled Microsoft IDC's social presence from approximately </w:t>
            </w:r>
            <w:r>
              <w:rPr>
                <w:rFonts w:ascii="Arial" w:cs="Arial" w:eastAsia="Arial" w:hAnsi="Arial"/>
                <w:b/>
                <w:bCs/>
                <w:color w:val="0B0B0B"/>
                <w:sz w:val="19"/>
                <w:szCs w:val="19"/>
              </w:rPr>
              <w:t xml:space="preserve">5K to 84K+</w:t>
            </w: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 followers through systematic visual storytelling and platform-native content, sustaining roughly </w:t>
            </w:r>
            <w:r>
              <w:rPr>
                <w:rFonts w:ascii="Arial" w:cs="Arial" w:eastAsia="Arial" w:hAnsi="Arial"/>
                <w:b/>
                <w:bCs/>
                <w:color w:val="0B0B0B"/>
                <w:sz w:val="19"/>
                <w:szCs w:val="19"/>
              </w:rPr>
              <w:t xml:space="preserve">5-5.5%</w:t>
            </w: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 engagement.</w:t>
            </w:r>
          </w:p>
        </w:tc>
        <w:tc>
          <w:tcPr>
            <w:tcW w:type="dxa" w:w="319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140" w:before="0"/>
            </w:pPr>
            <w:r>
              <w:rPr>
                <w:rFonts w:ascii="Arial" w:cs="Arial" w:eastAsia="Arial" w:hAnsi="Arial"/>
                <w:b/>
                <w:bCs/>
                <w:color w:val="3675EA"/>
                <w:sz w:val="19"/>
                <w:szCs w:val="19"/>
              </w:rPr>
              <w:t xml:space="preserve">CONTACT</w:t>
            </w:r>
          </w:p>
          <w:p>
            <w:pPr>
              <w:spacing w:after="110" w:line="250"/>
            </w:pP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New Delhi, India.</w:t>
            </w: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br/>
              <w:t xml:space="preserve">Open to EU relocation</w:t>
            </w:r>
          </w:p>
          <w:p>
            <w:pPr>
              <w:spacing w:after="110" w:line="250"/>
            </w:pP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eemonworks@gmail.com</w:t>
            </w: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br/>
              <w:t xml:space="preserve">linkedin.com/in/eemon-roy</w:t>
            </w: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br/>
              <w:t xml:space="preserve">eemonroy.com</w:t>
            </w: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 (portfolio)</w:t>
            </w:r>
          </w:p>
          <w:p>
            <w:pPr>
              <w:spacing w:after="140" w:before="260"/>
            </w:pPr>
            <w:r>
              <w:rPr>
                <w:rFonts w:ascii="Arial" w:cs="Arial" w:eastAsia="Arial" w:hAnsi="Arial"/>
                <w:b/>
                <w:bCs/>
                <w:color w:val="3675EA"/>
                <w:sz w:val="19"/>
                <w:szCs w:val="19"/>
              </w:rPr>
              <w:t xml:space="preserve">EDUCATION</w:t>
            </w:r>
          </w:p>
          <w:p>
            <w:pPr>
              <w:spacing w:after="110" w:line="25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Industrial Design</w:t>
            </w:r>
          </w:p>
          <w:p>
            <w:pPr>
              <w:spacing w:after="110" w:line="250"/>
            </w:pP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2016 - 2021</w:t>
            </w: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br/>
              <w:t xml:space="preserve">National Institute of Design</w:t>
            </w:r>
          </w:p>
          <w:p>
            <w:pPr>
              <w:spacing w:after="140" w:before="260"/>
            </w:pPr>
            <w:r>
              <w:rPr>
                <w:rFonts w:ascii="Arial" w:cs="Arial" w:eastAsia="Arial" w:hAnsi="Arial"/>
                <w:b/>
                <w:bCs/>
                <w:color w:val="3675EA"/>
                <w:sz w:val="19"/>
                <w:szCs w:val="19"/>
              </w:rPr>
              <w:t xml:space="preserve">SKILLS</w:t>
            </w:r>
          </w:p>
          <w:p>
            <w:pPr>
              <w:spacing w:after="110" w:line="25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Product &amp; UX:</w:t>
            </w: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 Product design, interaction design, AI experiences, systems thinking, cross-functional collaboration. product psychology.</w:t>
            </w:r>
          </w:p>
          <w:p>
            <w:pPr>
              <w:spacing w:after="110" w:line="25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Craft &amp; systems:</w:t>
            </w: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 Design systems, Tokens, Accessibility, Design QA, Rapid prototyping.</w:t>
            </w:r>
          </w:p>
          <w:p>
            <w:pPr>
              <w:spacing w:after="110" w:line="25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Code &amp; making:</w:t>
            </w: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 AI-assisted prototyping, interactive prototypes, Production PR workflows.</w:t>
            </w:r>
          </w:p>
          <w:p>
            <w:pPr>
              <w:spacing w:after="110" w:line="25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Tools:</w:t>
            </w: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 VSCode, Github, Figma Make, Adobe CC, Xcode, Copilot Code, Figma</w:t>
            </w:r>
          </w:p>
          <w:p>
            <w:pPr>
              <w:spacing w:after="140" w:before="260"/>
            </w:pPr>
            <w:r>
              <w:rPr>
                <w:rFonts w:ascii="Arial" w:cs="Arial" w:eastAsia="Arial" w:hAnsi="Arial"/>
                <w:b/>
                <w:bCs/>
                <w:color w:val="3675EA"/>
                <w:sz w:val="19"/>
                <w:szCs w:val="19"/>
              </w:rPr>
              <w:t xml:space="preserve">RECOGNITION &amp; AWARDS</w:t>
            </w:r>
          </w:p>
          <w:p>
            <w:pPr>
              <w:spacing w:after="110" w:line="25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National Award</w:t>
            </w: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br/>
              <w:t xml:space="preserve">Recognition for designing India's 10-rupee coin.</w:t>
            </w:r>
          </w:p>
          <w:p>
            <w:pPr>
              <w:spacing w:after="110" w:line="25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E+D India FY24 Leadership Award</w:t>
            </w: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br/>
              <w:t xml:space="preserve">Recognition for accessibility first product leadership.</w:t>
            </w:r>
          </w:p>
          <w:p>
            <w:pPr>
              <w:spacing w:after="140" w:before="260"/>
            </w:pPr>
            <w:r>
              <w:rPr>
                <w:rFonts w:ascii="Arial" w:cs="Arial" w:eastAsia="Arial" w:hAnsi="Arial"/>
                <w:b/>
                <w:bCs/>
                <w:color w:val="3675EA"/>
                <w:sz w:val="19"/>
                <w:szCs w:val="19"/>
              </w:rPr>
              <w:t xml:space="preserve">LANGUAGES</w:t>
            </w:r>
          </w:p>
          <w:p>
            <w:pPr>
              <w:spacing w:after="110" w:line="250"/>
            </w:pP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English, Hindi, Bangla, C++</w:t>
            </w:r>
          </w:p>
          <w:p>
            <w:pPr>
              <w:spacing w:after="140" w:before="260"/>
            </w:pPr>
            <w:r>
              <w:rPr>
                <w:rFonts w:ascii="Arial" w:cs="Arial" w:eastAsia="Arial" w:hAnsi="Arial"/>
                <w:b/>
                <w:bCs/>
                <w:color w:val="3675EA"/>
                <w:sz w:val="19"/>
                <w:szCs w:val="19"/>
              </w:rPr>
              <w:t xml:space="preserve">INTERNSHIPS</w:t>
            </w:r>
          </w:p>
          <w:p>
            <w:pPr>
              <w:spacing w:after="110" w:line="250"/>
            </w:pP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Adidas Originals </w:t>
            </w:r>
            <w:r>
              <w:rPr>
                <w:rFonts w:ascii="Arial" w:cs="Arial" w:eastAsia="Arial" w:hAnsi="Arial"/>
                <w:b w:val="false"/>
                <w:bCs w:val="false"/>
                <w:color w:val="868686"/>
                <w:sz w:val="19"/>
                <w:szCs w:val="19"/>
              </w:rPr>
              <w:t xml:space="preserve">2017</w:t>
            </w:r>
          </w:p>
          <w:p>
            <w:pPr>
              <w:spacing w:after="110" w:line="250"/>
            </w:pPr>
            <w:r>
              <w:rPr>
                <w:rFonts w:ascii="Arial" w:cs="Arial" w:eastAsia="Arial" w:hAnsi="Arial"/>
                <w:b w:val="false"/>
                <w:bCs w:val="false"/>
                <w:color w:val="373737"/>
                <w:sz w:val="19"/>
                <w:szCs w:val="19"/>
              </w:rPr>
              <w:t xml:space="preserve">Animal Agency </w:t>
            </w:r>
            <w:r>
              <w:rPr>
                <w:rFonts w:ascii="Arial" w:cs="Arial" w:eastAsia="Arial" w:hAnsi="Arial"/>
                <w:b w:val="false"/>
                <w:bCs w:val="false"/>
                <w:color w:val="868686"/>
                <w:sz w:val="19"/>
                <w:szCs w:val="19"/>
              </w:rPr>
              <w:t xml:space="preserve">2016</w:t>
            </w:r>
          </w:p>
        </w:tc>
      </w:tr>
    </w:tbl>
    <w:sectPr>
      <w:pgSz w:w="11905" w:h="16837" w:orient="portrait"/>
      <w:pgMar w:top="747" w:right="359" w:bottom="566" w:left="48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Eemon Roy - CV</dc:title>
  <dc:creator>Eemon Roy</dc:creator>
  <dc:description>Curriculum vitae</dc:description>
  <cp:lastModifiedBy>Un-named</cp:lastModifiedBy>
  <cp:revision>1</cp:revision>
  <dcterms:created xsi:type="dcterms:W3CDTF">2026-09-12T13:55:02.715Z</dcterms:created>
  <dcterms:modified xsi:type="dcterms:W3CDTF">2026-09-12T13:55:02.715Z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